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61" w:rsidRDefault="007B0061" w:rsidP="007B0061">
      <w:pPr>
        <w:numPr>
          <w:ilvl w:val="0"/>
          <w:numId w:val="1"/>
        </w:numPr>
        <w:spacing w:after="120" w:line="240" w:lineRule="auto"/>
      </w:pPr>
      <w:proofErr w:type="spellStart"/>
      <w:r w:rsidRPr="00D9287B">
        <w:rPr>
          <w:b/>
        </w:rPr>
        <w:t>Chatelot</w:t>
      </w:r>
      <w:proofErr w:type="spellEnd"/>
      <w:r w:rsidRPr="00D9287B">
        <w:rPr>
          <w:b/>
        </w:rPr>
        <w:t xml:space="preserve"> J</w:t>
      </w:r>
      <w:r w:rsidRPr="00D9287B">
        <w:t xml:space="preserve">, </w:t>
      </w:r>
      <w:r w:rsidRPr="00D9287B">
        <w:rPr>
          <w:b/>
        </w:rPr>
        <w:t>Geoffroy B</w:t>
      </w:r>
      <w:r w:rsidRPr="00D9287B">
        <w:t xml:space="preserve">, </w:t>
      </w:r>
      <w:r w:rsidRPr="00D9287B">
        <w:rPr>
          <w:b/>
        </w:rPr>
        <w:t>Santin G</w:t>
      </w:r>
      <w:r w:rsidRPr="00D9287B">
        <w:t xml:space="preserve">, </w:t>
      </w:r>
      <w:proofErr w:type="spellStart"/>
      <w:r w:rsidRPr="00D9287B">
        <w:rPr>
          <w:b/>
        </w:rPr>
        <w:t>Bénézet</w:t>
      </w:r>
      <w:proofErr w:type="spellEnd"/>
      <w:r w:rsidRPr="00D9287B">
        <w:rPr>
          <w:b/>
        </w:rPr>
        <w:t xml:space="preserve"> L</w:t>
      </w:r>
      <w:r w:rsidRPr="00D9287B">
        <w:t xml:space="preserve">, </w:t>
      </w:r>
      <w:proofErr w:type="spellStart"/>
      <w:r w:rsidRPr="00D9287B">
        <w:rPr>
          <w:b/>
        </w:rPr>
        <w:t>Delézire</w:t>
      </w:r>
      <w:proofErr w:type="spellEnd"/>
      <w:r w:rsidRPr="00D9287B">
        <w:rPr>
          <w:b/>
        </w:rPr>
        <w:t xml:space="preserve"> P</w:t>
      </w:r>
      <w:r>
        <w:t xml:space="preserve">. </w:t>
      </w:r>
      <w:r w:rsidRPr="00D9287B">
        <w:t>Evaluer et suivre la santé au travail</w:t>
      </w:r>
      <w:r>
        <w:t xml:space="preserve"> : </w:t>
      </w:r>
      <w:r w:rsidRPr="00D9287B">
        <w:t xml:space="preserve">les cohortes </w:t>
      </w:r>
      <w:proofErr w:type="spellStart"/>
      <w:r w:rsidRPr="00D9287B">
        <w:t>Coset</w:t>
      </w:r>
      <w:proofErr w:type="spellEnd"/>
      <w:r w:rsidRPr="00D9287B">
        <w:t xml:space="preserve">-MSA et </w:t>
      </w:r>
      <w:proofErr w:type="spellStart"/>
      <w:r w:rsidRPr="00D9287B">
        <w:t>Coset</w:t>
      </w:r>
      <w:proofErr w:type="spellEnd"/>
      <w:r w:rsidRPr="00D9287B">
        <w:t>-RSI</w:t>
      </w:r>
      <w:r>
        <w:t xml:space="preserve">. </w:t>
      </w:r>
      <w:r w:rsidRPr="00D9287B">
        <w:t>Colloque TRAVAIL INDEPENDANT : SANTE ET CONDITIONS DE TRAVAIL - 18  septembre 2013</w:t>
      </w:r>
      <w:r>
        <w:t>, Paris.</w:t>
      </w:r>
    </w:p>
    <w:p w:rsidR="00511B50" w:rsidRDefault="00511B50">
      <w:bookmarkStart w:id="0" w:name="_GoBack"/>
      <w:bookmarkEnd w:id="0"/>
    </w:p>
    <w:sectPr w:rsidR="0051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644A"/>
    <w:multiLevelType w:val="hybridMultilevel"/>
    <w:tmpl w:val="8B2470F0"/>
    <w:lvl w:ilvl="0" w:tplc="3BD84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61"/>
    <w:rsid w:val="00511B50"/>
    <w:rsid w:val="007B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06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06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InVS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admrr</dc:creator>
  <cp:lastModifiedBy>admrr</cp:lastModifiedBy>
  <cp:revision>1</cp:revision>
  <dcterms:created xsi:type="dcterms:W3CDTF">2014-02-10T16:14:00Z</dcterms:created>
  <dcterms:modified xsi:type="dcterms:W3CDTF">2014-02-10T16:14:00Z</dcterms:modified>
</cp:coreProperties>
</file>